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2B" w:rsidRPr="00AA1FA6" w:rsidRDefault="003F392B" w:rsidP="003F39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A1FA6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                                                              Одобрено</w:t>
      </w:r>
      <w:r w:rsidRPr="00AA1FA6">
        <w:rPr>
          <w:rFonts w:ascii="Times New Roman" w:eastAsia="Times New Roman" w:hAnsi="Times New Roman" w:cs="Times New Roman"/>
          <w:vanish/>
          <w:sz w:val="24"/>
          <w:szCs w:val="20"/>
        </w:rPr>
        <w:t>ОДОБЕНО</w:t>
      </w:r>
    </w:p>
    <w:p w:rsidR="003F392B" w:rsidRPr="00AA1FA6" w:rsidRDefault="003F392B" w:rsidP="003F39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                                  решением коллегии контрольно-</w:t>
      </w:r>
    </w:p>
    <w:p w:rsidR="003F392B" w:rsidRPr="00AA1FA6" w:rsidRDefault="003F392B" w:rsidP="003F39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счетной палаты Сахалинской </w:t>
      </w:r>
    </w:p>
    <w:p w:rsidR="003F392B" w:rsidRPr="00AA1FA6" w:rsidRDefault="003F392B" w:rsidP="003F39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области  от  22</w:t>
      </w:r>
      <w:r w:rsidRPr="00AA1FA6">
        <w:rPr>
          <w:rFonts w:ascii="Times New Roman" w:eastAsia="Times New Roman" w:hAnsi="Times New Roman" w:cs="Times New Roman"/>
          <w:sz w:val="24"/>
          <w:szCs w:val="20"/>
        </w:rPr>
        <w:t>.12.201</w:t>
      </w:r>
      <w:r>
        <w:rPr>
          <w:rFonts w:ascii="Times New Roman" w:eastAsia="Times New Roman" w:hAnsi="Times New Roman" w:cs="Times New Roman"/>
          <w:sz w:val="24"/>
          <w:szCs w:val="20"/>
        </w:rPr>
        <w:t>7</w:t>
      </w:r>
      <w:r w:rsidRPr="00AA1FA6">
        <w:rPr>
          <w:rFonts w:ascii="Times New Roman" w:eastAsia="Times New Roman" w:hAnsi="Times New Roman" w:cs="Times New Roman"/>
          <w:sz w:val="24"/>
          <w:szCs w:val="20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0"/>
        </w:rPr>
        <w:t>25</w:t>
      </w:r>
    </w:p>
    <w:p w:rsidR="003F392B" w:rsidRPr="00AA1FA6" w:rsidRDefault="003F392B" w:rsidP="003F39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</w:r>
      <w:r w:rsidRPr="00AA1FA6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</w:t>
      </w:r>
    </w:p>
    <w:p w:rsidR="003F392B" w:rsidRPr="00E84E82" w:rsidRDefault="003F392B" w:rsidP="003F392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proofErr w:type="gramStart"/>
      <w:r w:rsidRPr="00E84E8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84E82">
        <w:rPr>
          <w:rFonts w:ascii="Times New Roman" w:eastAsia="Times New Roman" w:hAnsi="Times New Roman" w:cs="Times New Roman"/>
          <w:sz w:val="24"/>
          <w:szCs w:val="24"/>
        </w:rPr>
        <w:t xml:space="preserve"> Л А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392B" w:rsidRDefault="003F392B" w:rsidP="003F39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84E82">
        <w:rPr>
          <w:rFonts w:ascii="Times New Roman" w:eastAsia="Times New Roman" w:hAnsi="Times New Roman" w:cs="Times New Roman"/>
          <w:sz w:val="24"/>
          <w:szCs w:val="24"/>
        </w:rPr>
        <w:t>работы контрольно-счетной палаты Сахалинской области на 2018 год</w:t>
      </w:r>
    </w:p>
    <w:p w:rsidR="00991954" w:rsidRDefault="006F2F80" w:rsidP="003F39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(в редакциях</w:t>
      </w:r>
      <w:r w:rsidR="003F392B">
        <w:rPr>
          <w:rFonts w:ascii="Times New Roman" w:eastAsia="Times New Roman" w:hAnsi="Times New Roman" w:cs="Times New Roman"/>
          <w:sz w:val="24"/>
          <w:szCs w:val="24"/>
        </w:rPr>
        <w:t xml:space="preserve"> от 22.01.2018 № 01-02</w:t>
      </w:r>
      <w:r w:rsidR="003F392B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3F392B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216F6">
        <w:rPr>
          <w:rFonts w:ascii="Times New Roman" w:eastAsia="Times New Roman" w:hAnsi="Times New Roman" w:cs="Times New Roman"/>
          <w:sz w:val="24"/>
          <w:szCs w:val="24"/>
        </w:rPr>
        <w:t>23.03.2018 № 01-02</w:t>
      </w:r>
      <w:r w:rsidR="005216F6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5216F6">
        <w:rPr>
          <w:rFonts w:ascii="Times New Roman" w:eastAsia="Times New Roman" w:hAnsi="Times New Roman" w:cs="Times New Roman"/>
          <w:sz w:val="24"/>
          <w:szCs w:val="24"/>
        </w:rPr>
        <w:t>28</w:t>
      </w:r>
      <w:r w:rsidR="003926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D64A1" w:rsidRPr="006D64A1">
        <w:rPr>
          <w:rFonts w:ascii="Times New Roman" w:eastAsia="Times New Roman" w:hAnsi="Times New Roman" w:cs="Times New Roman"/>
          <w:sz w:val="24"/>
          <w:szCs w:val="24"/>
        </w:rPr>
        <w:t>от 17.07.2018 № 01-02/64</w:t>
      </w:r>
      <w:r w:rsidR="006D64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92605">
        <w:rPr>
          <w:rFonts w:ascii="Times New Roman" w:eastAsia="Times New Roman" w:hAnsi="Times New Roman" w:cs="Times New Roman"/>
          <w:sz w:val="24"/>
          <w:szCs w:val="24"/>
        </w:rPr>
        <w:t>18.09.2018 № 01-02</w:t>
      </w:r>
      <w:r w:rsidR="00392605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392605">
        <w:rPr>
          <w:rFonts w:ascii="Times New Roman" w:eastAsia="Times New Roman" w:hAnsi="Times New Roman" w:cs="Times New Roman"/>
          <w:sz w:val="24"/>
          <w:szCs w:val="24"/>
        </w:rPr>
        <w:t>82</w:t>
      </w:r>
      <w:r w:rsidR="0099195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</w:p>
    <w:p w:rsidR="003F392B" w:rsidRPr="003F392B" w:rsidRDefault="00991954" w:rsidP="003F39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22.10.2018 № </w:t>
      </w:r>
      <w:r>
        <w:rPr>
          <w:rFonts w:ascii="Times New Roman" w:eastAsia="Times New Roman" w:hAnsi="Times New Roman" w:cs="Times New Roman"/>
          <w:sz w:val="24"/>
          <w:szCs w:val="24"/>
        </w:rPr>
        <w:t>01-02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90</w:t>
      </w:r>
      <w:r w:rsidR="003F392B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3F392B" w:rsidRPr="00E84E82" w:rsidRDefault="003F392B" w:rsidP="003F39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6715"/>
        <w:gridCol w:w="2142"/>
        <w:gridCol w:w="2200"/>
        <w:gridCol w:w="3054"/>
      </w:tblGrid>
      <w:tr w:rsidR="003F392B" w:rsidRPr="00E84E82" w:rsidTr="00D501F0">
        <w:trPr>
          <w:tblHeader/>
        </w:trPr>
        <w:tc>
          <w:tcPr>
            <w:tcW w:w="675" w:type="dxa"/>
          </w:tcPr>
          <w:p w:rsidR="003F392B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715" w:type="dxa"/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42" w:type="dxa"/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00" w:type="dxa"/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проведение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054" w:type="dxa"/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включения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план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проверка годового отчета об исполнении областного бюджета Сахалинской области и годового отчета об исполнении бюджета Территориального фонда обязательного медицинского страхования Сахалинской области (далее – Сахалинского ТФОМС) за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нварь-май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Бюджетный кодекс РФ, Законы Сахалинской области «О бюджетном процессе в Сахалинской области», «О контрольно-счет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палате Сахалинской области»</w:t>
            </w:r>
          </w:p>
        </w:tc>
      </w:tr>
      <w:tr w:rsidR="003F392B" w:rsidRPr="00E84E82" w:rsidTr="00D501F0">
        <w:trPr>
          <w:trHeight w:val="1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годового отчета о работе контрольно-счетной палаты Сахалинской области за 2017 год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нварь-февраль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по квартальным отчетам об исполнении областного бюджета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Сахалинской области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Территориального фонда обязательного медицинского страхования Сахалинской области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3F39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экспертно-аналитическое мероприятие «Анализ использования субвенции на осуществление полномочий по первичному воинскому учету на территориях, где отсутствуют военные комиссариаты, выделенных в 2016-2017 годах» (со Счетной палатой РФ)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ай-</w:t>
            </w:r>
            <w:r w:rsidR="001B388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3F39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3.6.0.7 плана работы Счетной палаты РФ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3F39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араллельное экспертно-аналитическое мероприятие «Анализ и оценка 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расходов на финансирование и материально-техническое обеспечение деятельности мировых судей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- 2017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ах» (со Счетной палатой РФ)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92605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3F39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3.5.0.5 плана работы Счетной палаты РФ на 2018 год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3679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Параллельное контрольное мероприятие «Проверка эффективности расходов на финансирование и материально-техническое обеспечение деятельности мировых судей в 2016-2017 годах и </w:t>
            </w:r>
            <w:r w:rsidR="00367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истекш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периоде 2018 года» (со Счетной палатой РФ)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3F39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3FC">
              <w:rPr>
                <w:rFonts w:ascii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3.5.0.6, 3.5.0.6.4 плана работы Счетной палаты РФ на 2018 год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 на реализацию Закона Сахалинской области от 20 ноября 2012 года № 97-ЗО «О статусе административного центра Сахалинской области» в рамках государственной программы Сахалинской области «Управление государственными финансами Сахалинской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за 2016, 2017 годы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ентябрь-ноябрь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21.12.2017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</w:p>
        </w:tc>
      </w:tr>
      <w:tr w:rsidR="003F392B" w:rsidRPr="00E84E82" w:rsidTr="00D501F0">
        <w:trPr>
          <w:trHeight w:val="20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предоставления в 2016-2017 годах налоговых льгот за счет средств областного бюджета в части льгот по транспортному налогу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вгуст-сентябрь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21.12.2017 №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</w:p>
        </w:tc>
      </w:tr>
      <w:tr w:rsidR="003F392B" w:rsidRPr="00E84E82" w:rsidTr="00D501F0">
        <w:trPr>
          <w:trHeight w:val="1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Аудит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сфере закупок,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инистерством спорта и молодежной политики Сахалинской области и подведомственными ему учреждениями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за 2017 год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оябрь-декабрь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</w:p>
        </w:tc>
      </w:tr>
      <w:tr w:rsidR="003F392B" w:rsidRPr="00E84E82" w:rsidTr="00D501F0">
        <w:trPr>
          <w:trHeight w:val="2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использования средств областного бюджета, направленных на реализацию подпрограммы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84E82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Техническая и технологическая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одернизация сельского хозяйства»</w:t>
            </w:r>
            <w:r w:rsidRPr="00E84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Сахалинской области «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Развитие в Сахалинской области сельского хозяйства и регулирование рынков сельскохозяйственной продукции, сырья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родовольствия на 2014-2020 годы»,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за 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92605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</w:t>
            </w:r>
            <w:r w:rsidR="003F392B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B61077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21.12.2017 №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</w:p>
        </w:tc>
      </w:tr>
      <w:tr w:rsidR="003F392B" w:rsidRPr="00E84E82" w:rsidTr="00D501F0">
        <w:trPr>
          <w:trHeight w:val="9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 в уставной капитал АО «Сахалинская лизинговая компания рыбопромыслового флота» в рамках государственных программ Сахалинской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за 2016, 2017 годы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991954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</w:t>
            </w:r>
            <w:r w:rsidR="003F392B"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ь-ноябрь</w:t>
            </w:r>
            <w:r w:rsidR="003F3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B61077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21.12.2017 №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 w:rsidRPr="00E84E82">
              <w:rPr>
                <w:sz w:val="24"/>
                <w:szCs w:val="24"/>
              </w:rPr>
              <w:t xml:space="preserve">Проверка использования средств областного бюджета, направленных на реализацию отдельных мероприятий </w:t>
            </w:r>
            <w:r w:rsidRPr="00E84E82">
              <w:rPr>
                <w:bCs/>
                <w:color w:val="000000"/>
                <w:sz w:val="24"/>
                <w:szCs w:val="24"/>
              </w:rPr>
              <w:t xml:space="preserve">государственной программы Сахалинской области </w:t>
            </w:r>
            <w:r w:rsidRPr="00E84E82">
              <w:rPr>
                <w:sz w:val="24"/>
                <w:szCs w:val="24"/>
              </w:rPr>
              <w:t>«Социально-экономическое развитие Курильских островов (Сахалинская область) на 2016-2025 годы»</w:t>
            </w:r>
            <w:r>
              <w:rPr>
                <w:sz w:val="24"/>
                <w:szCs w:val="24"/>
              </w:rPr>
              <w:t>,</w:t>
            </w:r>
            <w:r w:rsidRPr="00E84E82">
              <w:rPr>
                <w:sz w:val="24"/>
                <w:szCs w:val="24"/>
              </w:rPr>
              <w:t xml:space="preserve"> за 2016, 2017 годы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ай-июль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21.12.2017 №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редложени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Правительства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ахалинской области от 12.12.2017 № 1.2-4775/17</w:t>
            </w:r>
          </w:p>
        </w:tc>
      </w:tr>
      <w:tr w:rsidR="006F2F80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0" w:rsidRPr="00E84E82" w:rsidRDefault="006F2F80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11-1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0" w:rsidRPr="00E84E82" w:rsidRDefault="006F2F80" w:rsidP="00D501F0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 w:rsidRPr="006F2F80">
              <w:rPr>
                <w:sz w:val="24"/>
                <w:szCs w:val="24"/>
              </w:rPr>
              <w:t>Параллельное экспертно-аналитическое мероприятие «Анализ и предварительная оценка результативности реализации государственной программы Российской Федерации «Социально-экономическое развитие Дальнего Востока и Байкальского региона» (с контрольно-счетной палатой Хабаровского края)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0" w:rsidRDefault="006F2F80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март-август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0" w:rsidRPr="00E84E82" w:rsidRDefault="006F2F80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0" w:rsidRPr="00E84E82" w:rsidRDefault="006F2F80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F8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п. 4.1 плана работы Совета контрольно-счетных органов при Счетной палате РФ в Дальневосточном федеральном округе на 2018 год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 w:rsidRPr="00E84E82">
              <w:rPr>
                <w:sz w:val="24"/>
                <w:szCs w:val="24"/>
              </w:rPr>
              <w:t>Проверка использования средств областного бюджета, направленных на реализацию п</w:t>
            </w:r>
            <w:r w:rsidRPr="00E84E82">
              <w:rPr>
                <w:bCs/>
                <w:color w:val="000000"/>
                <w:sz w:val="24"/>
                <w:szCs w:val="24"/>
              </w:rPr>
              <w:t>одпрограммы «Чистая вода»</w:t>
            </w:r>
            <w:r w:rsidRPr="00E84E82">
              <w:rPr>
                <w:sz w:val="24"/>
                <w:szCs w:val="24"/>
              </w:rPr>
              <w:t xml:space="preserve"> государственной программы Сахалинской области «Обеспечение населения Сахалинской области качественными услугами жилищно-коммунального хозяйства на 2014-2020 годы»</w:t>
            </w:r>
            <w:r>
              <w:rPr>
                <w:sz w:val="24"/>
                <w:szCs w:val="24"/>
              </w:rPr>
              <w:t>,</w:t>
            </w:r>
            <w:r w:rsidRPr="00E84E82">
              <w:rPr>
                <w:sz w:val="24"/>
                <w:szCs w:val="24"/>
              </w:rPr>
              <w:t xml:space="preserve"> за 2016, 2017 годы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92605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21.12.2017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 w:rsidRPr="00E84E82">
              <w:rPr>
                <w:sz w:val="24"/>
                <w:szCs w:val="24"/>
              </w:rPr>
              <w:t>Проверка использования средств областного бюджета, направленных на формирование муниципальных дорожных фондов государственной программы Сахалинской области «Развитие транспортной инфраструктуры и дорожного хозяйства Сахалинской области на 2014-2022 годы»</w:t>
            </w:r>
            <w:r>
              <w:rPr>
                <w:sz w:val="24"/>
                <w:szCs w:val="24"/>
              </w:rPr>
              <w:t>,</w:t>
            </w:r>
            <w:r w:rsidRPr="00E84E82">
              <w:rPr>
                <w:sz w:val="24"/>
                <w:szCs w:val="24"/>
              </w:rPr>
              <w:t xml:space="preserve"> за 2016, 2017 годы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юнь-август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21.12.2017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бюджета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в рамках реализации государственной программы Сахалинской области «Развитие здравоохранения в Сахалинской области на 2014-2020 годы» на реконструкцию главного входа ГБУЗ «Областной кожно-венерологический 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диспансер», строительство объекта «Областная психиатрическая больница в г. Южно-Сахалинске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, в 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 строительство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очереди,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и приобретение оборудования для ГБУЗ «Станция скорой медицинской помощи города Южно-Сахалинска»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за 2017 год и истекший период</w:t>
            </w:r>
            <w:proofErr w:type="gramEnd"/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Сахалинской областной Думы от 21.12.2017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бюджета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, направленных в рамках реализации государственной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Сахалинской области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образования в Сахалинской области на 2014-2020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и иных средств, полученных ГБПОУ «Сахалинский базовый медицинский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 2016, 2017 годы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юнь-август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21.12.2017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</w:p>
        </w:tc>
      </w:tr>
      <w:tr w:rsidR="003F392B" w:rsidRPr="00E84E82" w:rsidTr="00D501F0">
        <w:trPr>
          <w:trHeight w:val="3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 на реализацию отдельных прав и гарантий детей-сирот и детей, оставшихся без попечения родителей, утвержденных Законом Сахалинской области от 08.12.2010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№ 115-ЗО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дополнительных гарантиях по социальной поддержке детей-сирот и детей, оставшихся без попечения родителей, в Сахалинской области»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, при исполнении подпрограммы «Совершенствование социальной поддержки семьи и детей» государственной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Сахалинской области 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населения Сахалинской</w:t>
            </w:r>
            <w:proofErr w:type="gramEnd"/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на 2014-2020 годы» за 2016, 2017 годы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</w:t>
            </w:r>
            <w:r w:rsidR="00F925AF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21.12.2017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165-7, 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редложе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Правительства Сахалинской области от 12.12.2017 № 1.2-4775/17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бюджета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в рамках реализации государственной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Сахалинской области 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здравоохранения в Сахалинской области на 2014-2020 годы» на капитальный ремонт государственных учреждений здравоохранения 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Сахалинской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за 2016, 2017 годы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сентябрь-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Сахалинской областной Думы от 21.12.2017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165-7, 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дложение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Правительства Сахалинской области от 12.12.2017 № 1.2-4775/17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бюджета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в рамках реализации государственной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Сахалинской области 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«Развитие здравоохранения в Сахалинской области на 2014-2020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и иных средств, использованных в деятельности 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 «Областная детская больница»,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 2016, 2017 годы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991954" w:rsidP="009919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нтябрь-ноябрь</w:t>
            </w:r>
            <w:r w:rsidR="003F39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21.12.2017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</w:p>
        </w:tc>
      </w:tr>
      <w:tr w:rsidR="006E0860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60" w:rsidRPr="00E84E82" w:rsidRDefault="006E0860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18-1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60" w:rsidRPr="00E84E82" w:rsidRDefault="006E0860" w:rsidP="006E08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п</w:t>
            </w:r>
            <w:r w:rsidRPr="00BD4AAD">
              <w:rPr>
                <w:rFonts w:ascii="Times New Roman" w:hAnsi="Times New Roman" w:cs="Times New Roman"/>
                <w:sz w:val="24"/>
                <w:szCs w:val="24"/>
              </w:rPr>
              <w:t>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4AA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средств, направленных на реализацию подпрограммы «Модернизация здравоохранения Сахалинской области в части мероприятий по проектированию, строительству и вводу в эксплуатацию перинатального центра» государственной программы Сахалинской области «Развитие здравоохранения в Сахалинской области на 2014-2020 годы» за период 2014-2016 годов и истекший период 2017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60" w:rsidRDefault="006E0860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60" w:rsidRPr="00E84E82" w:rsidRDefault="006E0860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60" w:rsidRPr="00E84E82" w:rsidRDefault="006E0860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AD">
              <w:rPr>
                <w:rFonts w:ascii="Times New Roman" w:eastAsia="Times New Roman" w:hAnsi="Times New Roman" w:cs="Times New Roman"/>
                <w:sz w:val="24"/>
                <w:szCs w:val="20"/>
              </w:rPr>
              <w:t>Закон Сахалинской области «О контрольно-счетной палате Сахалинской области», постановление Сахалинской областной Думы от 06.07.2017 № 11/20/248-6</w:t>
            </w:r>
          </w:p>
        </w:tc>
      </w:tr>
      <w:tr w:rsidR="003F392B" w:rsidRPr="00E84E82" w:rsidTr="00D501F0">
        <w:trPr>
          <w:trHeight w:val="2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бюджета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, выделенных на предоставление гражданам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Тымовский</w:t>
            </w:r>
            <w:proofErr w:type="spellEnd"/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ежемесячных выплат на оплату топлива и 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нспортных услуг по его доставке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мероприятий государственной программы Сахалинской области «Социальная поддержка населения Сахалинской области на 2014-2020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за 2016, 2017 годы и истекший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437CB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прель-июл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21.12.2017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екоммерческой организации ПСК «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Сахалин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государственной программы Сахалинской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культуры, спорта и повышение эффективности молодежной политики в Сахалинской области на 2017-2022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за 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 и истекший период 2018 года</w:t>
            </w:r>
            <w:proofErr w:type="gram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F925AF">
              <w:rPr>
                <w:rFonts w:ascii="Times New Roman" w:eastAsia="Times New Roman" w:hAnsi="Times New Roman" w:cs="Times New Roman"/>
                <w:sz w:val="24"/>
                <w:szCs w:val="24"/>
              </w:rPr>
              <w:t>ай-август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21.12.2017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</w:p>
        </w:tc>
      </w:tr>
      <w:tr w:rsidR="003F392B" w:rsidRPr="00E84E82" w:rsidTr="00D501F0">
        <w:trPr>
          <w:trHeight w:val="21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 на реализацию отдельных мероприятий государственной программы Сахалинской области «Развитие физической культуры, спорта и повышение эффективности молодежной политики в Сахалинской области на 2017-2022 годы» в области развития спорта высших достижений и системы подготовки спортивного резерва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4E82">
              <w:rPr>
                <w:rFonts w:ascii="Times New Roman" w:hAnsi="Times New Roman" w:cs="Times New Roman"/>
                <w:sz w:val="24"/>
                <w:szCs w:val="24"/>
              </w:rPr>
              <w:t xml:space="preserve"> за 2017 год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D437C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август-октябрь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21.12.2017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61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165-7</w:t>
            </w:r>
          </w:p>
        </w:tc>
      </w:tr>
      <w:tr w:rsidR="00392605" w:rsidRPr="00E84E82" w:rsidTr="00D501F0">
        <w:trPr>
          <w:trHeight w:val="21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E84E82" w:rsidRDefault="00392605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21-1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E84E82" w:rsidRDefault="00392605" w:rsidP="00D501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605">
              <w:rPr>
                <w:rFonts w:ascii="Times New Roman" w:hAnsi="Times New Roman" w:cs="Times New Roman"/>
                <w:sz w:val="24"/>
                <w:szCs w:val="24"/>
              </w:rPr>
              <w:t>Проверка целевого использования средств областного бюджета, направленных на реализацию государственной программы Сахалинской области «Обеспечение общественного порядка, противодействие преступности и незаконному обороту наркотиков в Сахалинской области на 2013-2020 годы» за 2016, 2017 годы и истекший период 2018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Default="00392605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E84E82" w:rsidRDefault="00392605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05" w:rsidRPr="00E84E82" w:rsidRDefault="00392605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3FC">
              <w:rPr>
                <w:rFonts w:ascii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обращение Сахалинской областной Думы от 11.09.2018 № 1423</w:t>
            </w:r>
          </w:p>
        </w:tc>
      </w:tr>
      <w:tr w:rsidR="003F392B" w:rsidRPr="00E84E82" w:rsidTr="00D501F0">
        <w:tc>
          <w:tcPr>
            <w:tcW w:w="675" w:type="dxa"/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15" w:type="dxa"/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Экспертиза и подготовка заключения на проект закона Сахалинской области об областном бюджете на 2019 год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 2020-2021 годов</w:t>
            </w:r>
          </w:p>
        </w:tc>
        <w:tc>
          <w:tcPr>
            <w:tcW w:w="2142" w:type="dxa"/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200" w:type="dxa"/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054" w:type="dxa"/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О бюджетном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процессе в Сахалинской области»</w:t>
            </w:r>
          </w:p>
        </w:tc>
      </w:tr>
      <w:tr w:rsidR="003F392B" w:rsidRPr="00E84E82" w:rsidTr="00D501F0">
        <w:tc>
          <w:tcPr>
            <w:tcW w:w="675" w:type="dxa"/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15" w:type="dxa"/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Экспертиза и подготовка заключения на проект закона 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Сахалинской области о бюджете Территориального фонда обязательного медицинского страхования Сахалинской области на 2019 год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 2020-2021 годов</w:t>
            </w:r>
          </w:p>
        </w:tc>
        <w:tc>
          <w:tcPr>
            <w:tcW w:w="2142" w:type="dxa"/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200" w:type="dxa"/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054" w:type="dxa"/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Законы Сахалинской 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области «О контрольно-счетной палате Сахалинской области», «О бюджетном процессе в Сахалинской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области»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Финансово-экономическая экспертиза проектов законов Сахалинской области и нормативных правовых актов органов государственной власти Сахалинской области (включая обоснованность финансово-экономических обоснований), в части, касающейся расходных обязательств Сахалинской области, а также государственных программ Сахалинской области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года,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поступления,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сроки, установленные законодательными актами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Сахалинской области «О законодательной деятельности», «О бюджетном процессе в Сахалинской области», «О контрольно-счет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палате Сахалинской области»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работы контрольно-счетной палаты Сахалинской области на 2019 год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о 30 декабря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 Литвиненко А.В.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палате Сахалинской области»</w:t>
            </w:r>
          </w:p>
        </w:tc>
      </w:tr>
      <w:tr w:rsidR="003F392B" w:rsidRPr="00E84E82" w:rsidTr="00D501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подготовки годового отчета о работе контрольно-счетной палаты Сахалинской области за 2018 год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о 15 декабря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B" w:rsidRPr="00E84E82" w:rsidRDefault="003F392B" w:rsidP="00D501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8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палате Сахалинской области»</w:t>
            </w:r>
          </w:p>
        </w:tc>
      </w:tr>
    </w:tbl>
    <w:p w:rsidR="003F392B" w:rsidRPr="00E84E82" w:rsidRDefault="003F392B" w:rsidP="003F39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F392B" w:rsidRPr="00E84E82" w:rsidRDefault="003F392B" w:rsidP="003F39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92B" w:rsidRPr="00E84E82" w:rsidRDefault="003F392B" w:rsidP="003F39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12A" w:rsidRDefault="00E4412A"/>
    <w:sectPr w:rsidR="00E4412A" w:rsidSect="00C106D7">
      <w:headerReference w:type="defaul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471" w:rsidRDefault="007B0471">
      <w:pPr>
        <w:spacing w:after="0" w:line="240" w:lineRule="auto"/>
      </w:pPr>
      <w:r>
        <w:separator/>
      </w:r>
    </w:p>
  </w:endnote>
  <w:endnote w:type="continuationSeparator" w:id="0">
    <w:p w:rsidR="007B0471" w:rsidRDefault="007B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471" w:rsidRDefault="007B0471">
      <w:pPr>
        <w:spacing w:after="0" w:line="240" w:lineRule="auto"/>
      </w:pPr>
      <w:r>
        <w:separator/>
      </w:r>
    </w:p>
  </w:footnote>
  <w:footnote w:type="continuationSeparator" w:id="0">
    <w:p w:rsidR="007B0471" w:rsidRDefault="007B0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5761839"/>
      <w:docPartObj>
        <w:docPartGallery w:val="Page Numbers (Top of Page)"/>
        <w:docPartUnique/>
      </w:docPartObj>
    </w:sdtPr>
    <w:sdtEndPr/>
    <w:sdtContent>
      <w:p w:rsidR="006B23BF" w:rsidRDefault="003F392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954">
          <w:rPr>
            <w:noProof/>
          </w:rPr>
          <w:t>6</w:t>
        </w:r>
        <w:r>
          <w:fldChar w:fldCharType="end"/>
        </w:r>
      </w:p>
    </w:sdtContent>
  </w:sdt>
  <w:p w:rsidR="006B23BF" w:rsidRDefault="007B04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2B"/>
    <w:rsid w:val="001B3887"/>
    <w:rsid w:val="0026650F"/>
    <w:rsid w:val="0036797F"/>
    <w:rsid w:val="0038113F"/>
    <w:rsid w:val="003821A0"/>
    <w:rsid w:val="00392605"/>
    <w:rsid w:val="003A7CBF"/>
    <w:rsid w:val="003E2996"/>
    <w:rsid w:val="003F392B"/>
    <w:rsid w:val="005216F6"/>
    <w:rsid w:val="00555981"/>
    <w:rsid w:val="006D64A1"/>
    <w:rsid w:val="006E0860"/>
    <w:rsid w:val="006F2F80"/>
    <w:rsid w:val="006F392D"/>
    <w:rsid w:val="007B0471"/>
    <w:rsid w:val="00991954"/>
    <w:rsid w:val="00994162"/>
    <w:rsid w:val="00BA4104"/>
    <w:rsid w:val="00C16EF2"/>
    <w:rsid w:val="00D437CB"/>
    <w:rsid w:val="00E4412A"/>
    <w:rsid w:val="00F9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rsid w:val="003F392B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3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2B"/>
  </w:style>
  <w:style w:type="paragraph" w:styleId="a5">
    <w:name w:val="Balloon Text"/>
    <w:basedOn w:val="a"/>
    <w:link w:val="a6"/>
    <w:uiPriority w:val="99"/>
    <w:semiHidden/>
    <w:unhideWhenUsed/>
    <w:rsid w:val="006D6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rsid w:val="003F392B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3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2B"/>
  </w:style>
  <w:style w:type="paragraph" w:styleId="a5">
    <w:name w:val="Balloon Text"/>
    <w:basedOn w:val="a"/>
    <w:link w:val="a6"/>
    <w:uiPriority w:val="99"/>
    <w:semiHidden/>
    <w:unhideWhenUsed/>
    <w:rsid w:val="006D6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2226</Words>
  <Characters>12691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13</cp:revision>
  <cp:lastPrinted>2018-09-21T01:14:00Z</cp:lastPrinted>
  <dcterms:created xsi:type="dcterms:W3CDTF">2018-01-23T02:57:00Z</dcterms:created>
  <dcterms:modified xsi:type="dcterms:W3CDTF">2018-10-29T04:49:00Z</dcterms:modified>
</cp:coreProperties>
</file>