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1B" w:rsidRDefault="00C106D7" w:rsidP="000B621B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2C345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0B621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tbl>
      <w:tblPr>
        <w:tblStyle w:val="aa"/>
        <w:tblW w:w="4111" w:type="dxa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0B621B" w:rsidTr="000B621B">
        <w:trPr>
          <w:trHeight w:val="836"/>
        </w:trPr>
        <w:tc>
          <w:tcPr>
            <w:tcW w:w="4111" w:type="dxa"/>
          </w:tcPr>
          <w:p w:rsidR="000B621B" w:rsidRDefault="000B621B" w:rsidP="000B621B">
            <w:pPr>
              <w:keepNext/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Приложение к распоряжению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контрольно-счетной палаты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Сахалинской области от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«2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»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года № 01-02/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89 </w:t>
            </w:r>
          </w:p>
        </w:tc>
      </w:tr>
    </w:tbl>
    <w:p w:rsidR="000B621B" w:rsidRPr="00AA1FA6" w:rsidRDefault="002C3451" w:rsidP="000B621B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C01D5C" w:rsidRPr="00AA1FA6" w:rsidRDefault="00C01D5C" w:rsidP="00C01D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</w:p>
    <w:p w:rsidR="00C01D5C" w:rsidRPr="00AA1FA6" w:rsidRDefault="00C01D5C" w:rsidP="00C01D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</w:p>
    <w:p w:rsidR="00C01D5C" w:rsidRPr="00AA1FA6" w:rsidRDefault="00C01D5C" w:rsidP="00C01D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Одобрено</w:t>
      </w:r>
      <w:r w:rsidRPr="00AA1FA6">
        <w:rPr>
          <w:rFonts w:ascii="Times New Roman" w:eastAsia="Times New Roman" w:hAnsi="Times New Roman" w:cs="Times New Roman"/>
          <w:vanish/>
          <w:sz w:val="24"/>
          <w:szCs w:val="20"/>
        </w:rPr>
        <w:t>ОДОБЕНО</w:t>
      </w:r>
    </w:p>
    <w:p w:rsidR="00C01D5C" w:rsidRPr="00AA1FA6" w:rsidRDefault="00C01D5C" w:rsidP="00C01D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 решением коллегии контрольно-</w:t>
      </w:r>
    </w:p>
    <w:p w:rsidR="00C01D5C" w:rsidRPr="00AA1FA6" w:rsidRDefault="00C01D5C" w:rsidP="00C01D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счетной палаты Сахалинской </w:t>
      </w:r>
    </w:p>
    <w:p w:rsidR="00C01D5C" w:rsidRPr="00AA1FA6" w:rsidRDefault="00C01D5C" w:rsidP="00C01D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области  от  22</w:t>
      </w:r>
      <w:r w:rsidRPr="00AA1FA6">
        <w:rPr>
          <w:rFonts w:ascii="Times New Roman" w:eastAsia="Times New Roman" w:hAnsi="Times New Roman" w:cs="Times New Roman"/>
          <w:sz w:val="24"/>
          <w:szCs w:val="20"/>
        </w:rPr>
        <w:t>.12.201</w:t>
      </w: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Pr="00AA1FA6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</w:rPr>
        <w:t>25</w:t>
      </w:r>
    </w:p>
    <w:p w:rsidR="00C01D5C" w:rsidRPr="00AA1FA6" w:rsidRDefault="00C01D5C" w:rsidP="00C01D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</w:p>
    <w:p w:rsidR="00D14941" w:rsidRPr="00E84E82" w:rsidRDefault="00C106D7" w:rsidP="00E84E8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="00D14941" w:rsidRPr="00E84E8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D14941" w:rsidRPr="00E84E82">
        <w:rPr>
          <w:rFonts w:ascii="Times New Roman" w:eastAsia="Times New Roman" w:hAnsi="Times New Roman" w:cs="Times New Roman"/>
          <w:sz w:val="24"/>
          <w:szCs w:val="24"/>
        </w:rPr>
        <w:t xml:space="preserve"> Л А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4941" w:rsidRPr="00E84E82" w:rsidRDefault="00D14941" w:rsidP="00E84E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84E82">
        <w:rPr>
          <w:rFonts w:ascii="Times New Roman" w:eastAsia="Times New Roman" w:hAnsi="Times New Roman" w:cs="Times New Roman"/>
          <w:sz w:val="24"/>
          <w:szCs w:val="24"/>
        </w:rPr>
        <w:t>работы контрольно-счетной па</w:t>
      </w:r>
      <w:r w:rsidR="00E22D1F" w:rsidRPr="00E84E82">
        <w:rPr>
          <w:rFonts w:ascii="Times New Roman" w:eastAsia="Times New Roman" w:hAnsi="Times New Roman" w:cs="Times New Roman"/>
          <w:sz w:val="24"/>
          <w:szCs w:val="24"/>
        </w:rPr>
        <w:t>латы Сахалинской области на 2018</w:t>
      </w:r>
      <w:r w:rsidRPr="00E84E8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D14941" w:rsidRPr="00E84E82" w:rsidRDefault="00D14941" w:rsidP="00E84E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715"/>
        <w:gridCol w:w="2142"/>
        <w:gridCol w:w="2200"/>
        <w:gridCol w:w="3054"/>
      </w:tblGrid>
      <w:tr w:rsidR="00D14941" w:rsidRPr="00E84E82" w:rsidTr="00C81D19">
        <w:trPr>
          <w:tblHeader/>
        </w:trPr>
        <w:tc>
          <w:tcPr>
            <w:tcW w:w="675" w:type="dxa"/>
          </w:tcPr>
          <w:p w:rsidR="00C81D19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15" w:type="dxa"/>
          </w:tcPr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2" w:type="dxa"/>
          </w:tcPr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00" w:type="dxa"/>
          </w:tcPr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54" w:type="dxa"/>
          </w:tcPr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</w:t>
            </w:r>
          </w:p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план</w:t>
            </w:r>
          </w:p>
        </w:tc>
      </w:tr>
      <w:tr w:rsidR="00D14941" w:rsidRPr="00E84E82" w:rsidTr="00C81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14941" w:rsidP="002C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страхования Сахалинской области (дал</w:t>
            </w:r>
            <w:r w:rsidR="005B4E44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ее – Сахалинского ТФОМС) за 2017</w:t>
            </w:r>
            <w:r w:rsidR="00513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E7A7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D14941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нварь-май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РФ, Законы Сахалинской области «О бюджетном процессе в Сахалинской области», «О контрольно-счет</w:t>
            </w:r>
            <w:r w:rsidR="004655DF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D14941" w:rsidRPr="00E84E82" w:rsidTr="00C81D19">
        <w:trPr>
          <w:trHeight w:val="1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5B4E44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годового отчета о работе контрольно-счетной па</w:t>
            </w:r>
            <w:r w:rsidR="005B4E44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латы Сахалинской области за 2017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E7A7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D14941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4" w:rsidRPr="00E84E82" w:rsidRDefault="005B4E44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5B4E44" w:rsidRPr="00E84E82" w:rsidRDefault="005B4E44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5B4E44" w:rsidRPr="00E84E82" w:rsidRDefault="005B4E44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5B4E44" w:rsidRPr="00E84E82" w:rsidRDefault="005B4E44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880C0E" w:rsidRPr="00E84E82" w:rsidTr="00C81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E" w:rsidRPr="00E84E82" w:rsidRDefault="00880C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E" w:rsidRPr="00E84E82" w:rsidRDefault="00880C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квартальным отчетам об исполнении областного бюджета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Территориального фонда обязательного медицинского страхования Сахалинской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E" w:rsidRPr="00E84E82" w:rsidRDefault="00DE7A7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23009B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E" w:rsidRPr="00E84E82" w:rsidRDefault="00880C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880C0E" w:rsidRPr="00E84E82" w:rsidRDefault="00880C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880C0E" w:rsidRPr="00E84E82" w:rsidRDefault="00880C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880C0E" w:rsidRPr="00E84E82" w:rsidRDefault="00880C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E" w:rsidRPr="00E84E82" w:rsidRDefault="00880C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D14941" w:rsidRPr="00E84E82" w:rsidTr="00C81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880C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5B4E44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Анализ использования субвенций на осуществление полномочий по первичному воинскому учету на территориях, где отсутствуют военные комиссариаты</w:t>
            </w:r>
            <w:r w:rsidR="00DE7A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2016-2017 годы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F" w:rsidRDefault="00DE7A7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B02B0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ай-июль</w:t>
            </w:r>
          </w:p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Счетной п</w:t>
            </w:r>
            <w:r w:rsidR="00C528D9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 РФ от 17.11.2017 № 02-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4309/02/2-</w:t>
            </w:r>
            <w:r w:rsidR="00C528D9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4941" w:rsidRPr="00E84E82" w:rsidTr="00C81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880C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50B2B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расходов на финансирование и материально-техническое обеспечение деятельности мировых судей за период 2015 - 2017 годы и истекший период 2018 года</w:t>
            </w:r>
          </w:p>
          <w:p w:rsidR="009472DA" w:rsidRPr="00E84E82" w:rsidRDefault="009472DA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E7A7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B02B0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арт-июнь</w:t>
            </w:r>
            <w:r w:rsidR="00D4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14941" w:rsidP="002356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="00F728D9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Сче</w:t>
            </w:r>
            <w:r w:rsidR="0023565E">
              <w:rPr>
                <w:rFonts w:ascii="Times New Roman" w:eastAsia="Times New Roman" w:hAnsi="Times New Roman" w:cs="Times New Roman"/>
                <w:sz w:val="24"/>
                <w:szCs w:val="24"/>
              </w:rPr>
              <w:t>тной палаты РФ от 10</w:t>
            </w:r>
            <w:r w:rsidR="00F728D9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2356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728D9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.2017 № </w:t>
            </w:r>
            <w:r w:rsidR="0023565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3B5C26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565E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  <w:r w:rsidR="003B5C26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3565E">
              <w:rPr>
                <w:rFonts w:ascii="Times New Roman" w:eastAsia="Times New Roman" w:hAnsi="Times New Roman" w:cs="Times New Roman"/>
                <w:sz w:val="24"/>
                <w:szCs w:val="24"/>
              </w:rPr>
              <w:t>07-04</w:t>
            </w:r>
            <w:bookmarkStart w:id="0" w:name="_GoBack"/>
            <w:bookmarkEnd w:id="0"/>
          </w:p>
        </w:tc>
      </w:tr>
      <w:tr w:rsidR="00D14941" w:rsidRPr="00E84E82" w:rsidTr="00C81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880C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9472DA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Закона Сахалинской области от 20 ноября 2012 года № 97-ЗО «О статусе административного центра Сахалинской области» в рамках государственной программы Сахалинской области «Управление государственными финансами Сахалинской области»</w:t>
            </w:r>
            <w:r w:rsidR="000B3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E7A7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B02B0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ентябрь-ноябрь</w:t>
            </w:r>
            <w:r w:rsidR="00D4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</w:t>
            </w:r>
            <w:r w:rsidR="009472DA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Думы от 21.12.2017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D14941" w:rsidRPr="00E84E82" w:rsidTr="00C81D19">
        <w:trPr>
          <w:trHeight w:val="2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880C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880C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предоставления в 2016-2017 годах налоговых льгот за счет средств областного бюджета в части льгот по транспортному налогу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E7A7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B02B0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вгуст-сентябрь</w:t>
            </w:r>
            <w:r w:rsidR="00D4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14941" w:rsidP="008B6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="00350B0F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Сахалинской областной Думы от 21.12.2017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8D69A9" w:rsidRPr="00E84E82" w:rsidTr="00C81D19">
        <w:trPr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Аудит в</w:t>
            </w:r>
            <w:r w:rsidR="00DE7A72">
              <w:rPr>
                <w:rFonts w:ascii="Times New Roman" w:hAnsi="Times New Roman" w:cs="Times New Roman"/>
                <w:sz w:val="24"/>
                <w:szCs w:val="24"/>
              </w:rPr>
              <w:t xml:space="preserve"> сфере закупок, </w:t>
            </w:r>
            <w:proofErr w:type="gramStart"/>
            <w:r w:rsidR="00DE7A72">
              <w:rPr>
                <w:rFonts w:ascii="Times New Roman" w:hAnsi="Times New Roman" w:cs="Times New Roman"/>
                <w:sz w:val="24"/>
                <w:szCs w:val="24"/>
              </w:rPr>
              <w:t>осуществляемых</w:t>
            </w:r>
            <w:proofErr w:type="gramEnd"/>
            <w:r w:rsidR="00DE7A7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инистерством спорта и молодежной политики Сахалинской области и подведомственными ему учреждениями</w:t>
            </w:r>
            <w:r w:rsidR="008A5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DE7A7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B02B0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оябрь-декабрь</w:t>
            </w:r>
            <w:r w:rsidR="00D4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8B6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8D69A9" w:rsidRPr="00E84E82" w:rsidTr="00B72A51">
        <w:trPr>
          <w:trHeight w:val="2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подпрограммы </w:t>
            </w:r>
            <w:r w:rsidR="002E5F1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84E82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и технологическая м</w:t>
            </w:r>
            <w:r w:rsidR="002E5F1A">
              <w:rPr>
                <w:rFonts w:ascii="Times New Roman" w:hAnsi="Times New Roman" w:cs="Times New Roman"/>
                <w:bCs/>
                <w:sz w:val="24"/>
                <w:szCs w:val="24"/>
              </w:rPr>
              <w:t>одернизация сельского хозяйства»</w:t>
            </w:r>
            <w:r w:rsidRPr="00E84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2E5F1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Сахалинской области «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Развитие в Сахалинской области сельского хозяйства и регулирование рынков сельскохозяйственной продукции, сырья и п</w:t>
            </w:r>
            <w:r w:rsidR="002E5F1A">
              <w:rPr>
                <w:rFonts w:ascii="Times New Roman" w:hAnsi="Times New Roman" w:cs="Times New Roman"/>
                <w:sz w:val="24"/>
                <w:szCs w:val="24"/>
              </w:rPr>
              <w:t>родовольствия на 2014-2020 годы»</w:t>
            </w:r>
            <w:r w:rsidR="008A5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</w:t>
            </w:r>
            <w:r w:rsidR="00E84E82">
              <w:rPr>
                <w:rFonts w:ascii="Times New Roman" w:hAnsi="Times New Roman" w:cs="Times New Roman"/>
                <w:sz w:val="24"/>
                <w:szCs w:val="24"/>
              </w:rPr>
              <w:t>год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4" w:rsidRPr="00E84E82" w:rsidRDefault="00DE7A7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20D55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ентябрь-ноябрь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B61077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8D69A9" w:rsidRPr="00E84E82" w:rsidTr="00C81D19">
        <w:trPr>
          <w:trHeight w:val="9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8B69E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в уставной капитал АО «Сахалинская лизинговая компания рыбопромыслового флота» в рамках государственных программ Сахалинской области</w:t>
            </w:r>
            <w:r w:rsidR="008A5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4" w:rsidRPr="00E84E82" w:rsidRDefault="00DE7A7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20D55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ктябрь-ноябрь</w:t>
            </w:r>
            <w:r w:rsidR="00D4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B61077" w:rsidRDefault="008D69A9" w:rsidP="008B6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8D69A9" w:rsidRPr="00E84E82" w:rsidTr="00C81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A10E77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E84E82">
              <w:rPr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отдельных мероприятий </w:t>
            </w:r>
            <w:r w:rsidRPr="00E84E82">
              <w:rPr>
                <w:bCs/>
                <w:color w:val="000000"/>
                <w:sz w:val="24"/>
                <w:szCs w:val="24"/>
              </w:rPr>
              <w:t xml:space="preserve">государственной программы Сахалинской области </w:t>
            </w:r>
            <w:r w:rsidRPr="00E84E82">
              <w:rPr>
                <w:sz w:val="24"/>
                <w:szCs w:val="24"/>
              </w:rPr>
              <w:t>«Социально-экономическое развитие Курильских островов (Сахалинская область) на 2016-2025 годы»</w:t>
            </w:r>
            <w:r w:rsidR="008A5F7D">
              <w:rPr>
                <w:sz w:val="24"/>
                <w:szCs w:val="24"/>
              </w:rPr>
              <w:t>,</w:t>
            </w:r>
            <w:r w:rsidRPr="00E84E82">
              <w:rPr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Default="00DE7A7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A3ADA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ай-июль</w:t>
            </w:r>
          </w:p>
          <w:p w:rsidR="008F0D14" w:rsidRPr="00E84E82" w:rsidRDefault="008F0D14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8B6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редложени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Правительства 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ахалинской области от </w:t>
            </w:r>
            <w:r w:rsidR="00BA2660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12.12.2017 № 1.2-4775/17</w:t>
            </w:r>
          </w:p>
        </w:tc>
      </w:tr>
      <w:tr w:rsidR="008D69A9" w:rsidRPr="00E84E82" w:rsidTr="00C81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A10E77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E84E82">
              <w:rPr>
                <w:sz w:val="24"/>
                <w:szCs w:val="24"/>
              </w:rPr>
              <w:t>Проверка использования средств областного бюджета, направленных на реализацию п</w:t>
            </w:r>
            <w:r w:rsidRPr="00E84E82">
              <w:rPr>
                <w:bCs/>
                <w:color w:val="000000"/>
                <w:sz w:val="24"/>
                <w:szCs w:val="24"/>
              </w:rPr>
              <w:t>одпрограммы «Чистая вода»</w:t>
            </w:r>
            <w:r w:rsidRPr="00E84E82">
              <w:rPr>
                <w:sz w:val="24"/>
                <w:szCs w:val="24"/>
              </w:rPr>
              <w:t xml:space="preserve"> государственной программы Сахалинской области «Обеспечение населения Сахалинской области качественными услугами жилищно-коммунального хозяйства на 2014-2020 годы»</w:t>
            </w:r>
            <w:r w:rsidR="008A5F7D">
              <w:rPr>
                <w:sz w:val="24"/>
                <w:szCs w:val="24"/>
              </w:rPr>
              <w:t>,</w:t>
            </w:r>
            <w:r w:rsidRPr="00E84E82">
              <w:rPr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4" w:rsidRPr="00E84E82" w:rsidRDefault="00DE7A7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A3ADA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ай-июль</w:t>
            </w:r>
            <w:r w:rsidR="00D4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8B6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8D69A9" w:rsidRPr="00E84E82" w:rsidTr="00C81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8B69E8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E84E82">
              <w:rPr>
                <w:sz w:val="24"/>
                <w:szCs w:val="24"/>
              </w:rPr>
              <w:t>Проверка использования средств областного бюджета, направленных на формирование муниципальных дорожных фондов государственной программы Сахалинской области «Развитие транспортной инфраструктуры и дорожного хозяйства Сахалинской области на 2014-2022 годы»</w:t>
            </w:r>
            <w:r w:rsidR="008A5F7D">
              <w:rPr>
                <w:sz w:val="24"/>
                <w:szCs w:val="24"/>
              </w:rPr>
              <w:t>,</w:t>
            </w:r>
            <w:r w:rsidRPr="00E84E82">
              <w:rPr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4" w:rsidRPr="00E84E82" w:rsidRDefault="00DE7A7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37720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  <w:r w:rsidR="001A3ADA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37720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D4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8B6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8D69A9" w:rsidRPr="00E84E82" w:rsidTr="00C81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 w:rsidR="00A515EB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, направленных в рамках реализации государственной программы Сахалинской области «Развитие здравоохранения в Сахалинской области на 2014-2020 годы» на реконструкцию главного входа ГБУЗ «Областной кожно-венерологический диспансер», строительство объекта «Областная психиатрическая больница в г. Южно-Сахалинске</w:t>
            </w:r>
            <w:r w:rsidR="008A5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r w:rsidR="008A5F7D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r w:rsidR="00B73C0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8A5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A5F7D">
              <w:rPr>
                <w:rFonts w:ascii="Times New Roman" w:hAnsi="Times New Roman" w:cs="Times New Roman"/>
                <w:sz w:val="24"/>
                <w:szCs w:val="24"/>
              </w:rPr>
              <w:t xml:space="preserve"> очереди,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приобретение оборудования для ГБУЗ «Станция скорой медицинской помощи города Южно-Сахалинска»</w:t>
            </w:r>
            <w:r w:rsidR="008A5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 и истекший период</w:t>
            </w:r>
            <w:proofErr w:type="gramEnd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4" w:rsidRPr="00E84E82" w:rsidRDefault="004E5DC7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37720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</w:t>
            </w:r>
            <w:r w:rsidR="00A33131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ь-декаб</w:t>
            </w:r>
            <w:r w:rsidR="00A20D55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r w:rsidR="00D4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8B6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E84E82" w:rsidRPr="00E84E82" w:rsidTr="00C81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8B6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 w:rsidR="008B69E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, направленных в рамках реализации государственной программы</w:t>
            </w:r>
            <w:r w:rsidR="004E5DC7">
              <w:rPr>
                <w:rFonts w:ascii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в Сахалинской области на 2014-2020 годы»</w:t>
            </w:r>
            <w:r w:rsidR="008A5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иных средств, полученных ГБПОУ «Сахалинский базовый медицинский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колледж»</w:t>
            </w:r>
            <w:r w:rsidR="008A5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4E5DC7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E84E82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юнь-август</w:t>
            </w:r>
            <w:r w:rsidR="00523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8B6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Сахалинской областной Думы от 21.12.2017 №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E84E82" w:rsidRPr="00E84E82" w:rsidTr="00B72A51">
        <w:trPr>
          <w:trHeight w:val="3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прав и гарантий детей-сирот и детей, оставшихся без попечения родителей, утвержденных Законом Сахалинской области от 08.12.2010</w:t>
            </w:r>
            <w:r w:rsidR="008A5F7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№ 115-ЗО</w:t>
            </w:r>
            <w:r w:rsidR="00B82F14">
              <w:rPr>
                <w:rFonts w:ascii="Times New Roman" w:hAnsi="Times New Roman" w:cs="Times New Roman"/>
                <w:sz w:val="24"/>
                <w:szCs w:val="24"/>
              </w:rPr>
              <w:t xml:space="preserve"> «О дополнительных гарантиях по социальной поддержке детей-сирот и детей, оставшихся без попечения родителей, в Сахалинской области»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при исполнении подпрограммы «Совершенствование социальной поддержки семьи и детей» государственной программы </w:t>
            </w:r>
            <w:r w:rsidR="00A73E59"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Сахалинской области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Сахалинской</w:t>
            </w:r>
            <w:proofErr w:type="gramEnd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 2014-2020 годы»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C6" w:rsidRPr="00E84E82" w:rsidRDefault="00C81D1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</w:t>
            </w:r>
            <w:r w:rsidR="00E84E82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r w:rsidR="005230C6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108D" w:rsidRPr="00E84E82" w:rsidRDefault="0032108D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165-7,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Правительства Сахалинской области от 12.12.2017 № 1.2-4775/17</w:t>
            </w:r>
          </w:p>
        </w:tc>
      </w:tr>
      <w:tr w:rsidR="00E84E82" w:rsidRPr="00E84E82" w:rsidTr="00C81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9D79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 w:rsidR="00A73E59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в рамках реализации государственной программы </w:t>
            </w:r>
            <w:r w:rsidR="00A73E59"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Сахалинской области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«Развитие здравоохранения в Сахалинской области на 2014-2020 годы» на капитальный ремонт государственных учреждений здравоохранения Сахалинской области</w:t>
            </w:r>
            <w:r w:rsidR="008A5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4E5DC7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81D19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 w:rsidR="003210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84E82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32108D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165-7,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дложение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Сахалинской области от 12.12.2017 № 1.2-4775/17</w:t>
            </w:r>
          </w:p>
        </w:tc>
      </w:tr>
      <w:tr w:rsidR="00E84E82" w:rsidRPr="00E84E82" w:rsidTr="00C81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9D79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 w:rsidR="00A73E59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в рамках реализации государственной программы </w:t>
            </w:r>
            <w:r w:rsidR="00A73E59"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Сахалинской области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«Развитие здравоохранения в Сахалинской области на 2014-2020 годы»</w:t>
            </w:r>
            <w:r w:rsidR="008A5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иных средств, использованных в деятельности ГБ</w:t>
            </w:r>
            <w:r w:rsidR="004E5DC7">
              <w:rPr>
                <w:rFonts w:ascii="Times New Roman" w:hAnsi="Times New Roman" w:cs="Times New Roman"/>
                <w:sz w:val="24"/>
                <w:szCs w:val="24"/>
              </w:rPr>
              <w:t xml:space="preserve">УЗ «Областная детская </w:t>
            </w:r>
            <w:r w:rsidR="004E5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больница»,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4E5DC7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E84E82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ктябрь-декабрь</w:t>
            </w:r>
            <w:r w:rsidR="00523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Сахалинской областной Думы от 21.12.2017 №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E84E82" w:rsidRPr="00E84E82" w:rsidTr="00B72A51">
        <w:trPr>
          <w:trHeight w:val="2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 w:rsidR="00EA6DA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выделенных на предоставление гражданам муниципального образования </w:t>
            </w:r>
            <w:r w:rsidR="00EA6D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Тымовский городской округ</w:t>
            </w:r>
            <w:r w:rsidR="00EA6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ежемесячных выплат на оплату топлива и тра</w:t>
            </w:r>
            <w:r w:rsidR="008A5F7D">
              <w:rPr>
                <w:rFonts w:ascii="Times New Roman" w:hAnsi="Times New Roman" w:cs="Times New Roman"/>
                <w:sz w:val="24"/>
                <w:szCs w:val="24"/>
              </w:rPr>
              <w:t>нспортных услуг по его доставке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мероприятий государственной программы Сахалинской области «Социальная поддержка населения Сахалинской области на 2014-2020 годы»</w:t>
            </w:r>
            <w:r w:rsidR="008A5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2016, 2017 годы и истекший п</w:t>
            </w:r>
            <w:r w:rsidR="004E5DC7">
              <w:rPr>
                <w:rFonts w:ascii="Times New Roman" w:hAnsi="Times New Roman" w:cs="Times New Roman"/>
                <w:sz w:val="24"/>
                <w:szCs w:val="24"/>
              </w:rPr>
              <w:t>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4E5DC7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84E82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прель-июнь</w:t>
            </w:r>
            <w:r w:rsidR="005230C6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A51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E84E82" w:rsidRPr="00E84E82" w:rsidTr="00C81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</w:t>
            </w:r>
            <w:r w:rsidR="004E5DC7">
              <w:rPr>
                <w:rFonts w:ascii="Times New Roman" w:hAnsi="Times New Roman" w:cs="Times New Roman"/>
                <w:sz w:val="24"/>
                <w:szCs w:val="24"/>
              </w:rPr>
              <w:t>екоммерческой организации ПСК «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Сахалин</w:t>
            </w:r>
            <w:r w:rsidR="004E5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государственной программы </w:t>
            </w:r>
            <w:r w:rsidR="00F24D7A"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Сахалинской области </w:t>
            </w:r>
            <w:r w:rsidR="004E5D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культуры, спорта и повышение эффективности молодежной политики в Сахалинской области на 2017-2022 годы</w:t>
            </w:r>
            <w:r w:rsidR="004E5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5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</w:t>
            </w:r>
            <w:r w:rsidR="00F24D7A">
              <w:rPr>
                <w:rFonts w:ascii="Times New Roman" w:hAnsi="Times New Roman" w:cs="Times New Roman"/>
                <w:sz w:val="24"/>
                <w:szCs w:val="24"/>
              </w:rPr>
              <w:t>год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4E5DC7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2108D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ай-июль</w:t>
            </w:r>
            <w:r w:rsidR="005230C6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E84E82" w:rsidRPr="00E84E82" w:rsidTr="00C81D19">
        <w:trPr>
          <w:trHeight w:val="2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отдельных мероприятий государственной программы </w:t>
            </w:r>
            <w:r w:rsidR="001C22BE"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Сахалинской области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культуры, спорта и повышение эффективности молодежной политики в Сахалинской области на 2017-2022 годы»</w:t>
            </w:r>
            <w:r w:rsidR="008A5F7D"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развития спорта высших достижений и системы подготовки спортивного резерва</w:t>
            </w:r>
            <w:r w:rsidR="008A5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6B23BF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2108D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ентябрь-</w:t>
            </w:r>
            <w:r w:rsidR="0032108D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5230C6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A51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8D69A9" w:rsidRPr="00E84E82" w:rsidTr="00C81D19">
        <w:tc>
          <w:tcPr>
            <w:tcW w:w="675" w:type="dxa"/>
          </w:tcPr>
          <w:p w:rsidR="008D69A9" w:rsidRPr="00E84E82" w:rsidRDefault="00A174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5" w:type="dxa"/>
          </w:tcPr>
          <w:p w:rsidR="008D69A9" w:rsidRPr="00E84E82" w:rsidRDefault="008D69A9" w:rsidP="00A51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закона Сахалинской области об областном бюджете на 2019 год и </w:t>
            </w:r>
            <w:r w:rsidR="004E5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2020-2021 годов</w:t>
            </w:r>
          </w:p>
        </w:tc>
        <w:tc>
          <w:tcPr>
            <w:tcW w:w="2142" w:type="dxa"/>
          </w:tcPr>
          <w:p w:rsidR="008D69A9" w:rsidRPr="00E84E82" w:rsidRDefault="004E5DC7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D69A9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00" w:type="dxa"/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Бондарчук К.Г.</w:t>
            </w:r>
          </w:p>
        </w:tc>
        <w:tc>
          <w:tcPr>
            <w:tcW w:w="3054" w:type="dxa"/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 Сахалинской области «О контрольно-счетной палате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Сахалинской области», О бюджетном 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в Сахалинской области»</w:t>
            </w:r>
          </w:p>
        </w:tc>
      </w:tr>
      <w:tr w:rsidR="008D69A9" w:rsidRPr="00E84E82" w:rsidTr="00C81D19">
        <w:tc>
          <w:tcPr>
            <w:tcW w:w="675" w:type="dxa"/>
          </w:tcPr>
          <w:p w:rsidR="008D69A9" w:rsidRPr="00E84E82" w:rsidRDefault="00A174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715" w:type="dxa"/>
          </w:tcPr>
          <w:p w:rsidR="008D69A9" w:rsidRPr="00E84E82" w:rsidRDefault="008D69A9" w:rsidP="008C7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закона Сахалинской области о бюджете Территориального фонда обязательного медицинского страхования Сахалинской области на 2019 год и </w:t>
            </w:r>
            <w:r w:rsidR="004E5DC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2020-2021 годов</w:t>
            </w:r>
          </w:p>
        </w:tc>
        <w:tc>
          <w:tcPr>
            <w:tcW w:w="2142" w:type="dxa"/>
          </w:tcPr>
          <w:p w:rsidR="008D69A9" w:rsidRPr="00E84E82" w:rsidRDefault="004E5DC7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D69A9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00" w:type="dxa"/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</w:tcPr>
          <w:p w:rsidR="008D69A9" w:rsidRPr="00E84E82" w:rsidRDefault="008D69A9" w:rsidP="008C7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Сахалинской области «О контрольно-счетной палате Сахалинской области», «О бюджетном процессе в Сахалинской 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области»</w:t>
            </w:r>
          </w:p>
        </w:tc>
      </w:tr>
      <w:tr w:rsidR="008D69A9" w:rsidRPr="00E84E82" w:rsidTr="00C81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A174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8C7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4E5DC7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D69A9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года,</w:t>
            </w:r>
          </w:p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поступления,</w:t>
            </w:r>
          </w:p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законодательными актами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8C7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законодательной деятельности», «О бюджетном процессе в Сахалинской области», «О контрольно-счет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8D69A9" w:rsidRPr="00E84E82" w:rsidTr="00C81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A174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8C7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контрольно-счетной палаты Сахалинской области на 2019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5130F7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D69A9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 Литвиненко А.В.</w:t>
            </w:r>
          </w:p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8D69A9" w:rsidRPr="00E84E82" w:rsidTr="00C81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A174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8C7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подготовки годового отчета о работе контрольно-счетной палаты Сахалинской области за 2018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5130F7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D69A9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 15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8C7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</w:tbl>
    <w:p w:rsidR="00D14941" w:rsidRPr="00E84E82" w:rsidRDefault="00D14941" w:rsidP="00E84E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4941" w:rsidRPr="00E84E82" w:rsidRDefault="00D14941" w:rsidP="00E84E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12A" w:rsidRPr="00E84E82" w:rsidRDefault="00E4412A" w:rsidP="00E84E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412A" w:rsidRPr="00E84E82" w:rsidSect="00C106D7"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EE" w:rsidRDefault="00A122EE" w:rsidP="006B23BF">
      <w:pPr>
        <w:spacing w:after="0" w:line="240" w:lineRule="auto"/>
      </w:pPr>
      <w:r>
        <w:separator/>
      </w:r>
    </w:p>
  </w:endnote>
  <w:endnote w:type="continuationSeparator" w:id="0">
    <w:p w:rsidR="00A122EE" w:rsidRDefault="00A122EE" w:rsidP="006B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EE" w:rsidRDefault="00A122EE" w:rsidP="006B23BF">
      <w:pPr>
        <w:spacing w:after="0" w:line="240" w:lineRule="auto"/>
      </w:pPr>
      <w:r>
        <w:separator/>
      </w:r>
    </w:p>
  </w:footnote>
  <w:footnote w:type="continuationSeparator" w:id="0">
    <w:p w:rsidR="00A122EE" w:rsidRDefault="00A122EE" w:rsidP="006B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761839"/>
      <w:docPartObj>
        <w:docPartGallery w:val="Page Numbers (Top of Page)"/>
        <w:docPartUnique/>
      </w:docPartObj>
    </w:sdtPr>
    <w:sdtEndPr/>
    <w:sdtContent>
      <w:p w:rsidR="006B23BF" w:rsidRDefault="006B23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65E">
          <w:rPr>
            <w:noProof/>
          </w:rPr>
          <w:t>2</w:t>
        </w:r>
        <w:r>
          <w:fldChar w:fldCharType="end"/>
        </w:r>
      </w:p>
    </w:sdtContent>
  </w:sdt>
  <w:p w:rsidR="006B23BF" w:rsidRDefault="006B23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41"/>
    <w:rsid w:val="000B37DC"/>
    <w:rsid w:val="000B621B"/>
    <w:rsid w:val="00135B00"/>
    <w:rsid w:val="001A3ADA"/>
    <w:rsid w:val="001C22BE"/>
    <w:rsid w:val="001D597D"/>
    <w:rsid w:val="0023009B"/>
    <w:rsid w:val="0023565E"/>
    <w:rsid w:val="00247715"/>
    <w:rsid w:val="0026190F"/>
    <w:rsid w:val="0026650F"/>
    <w:rsid w:val="002C3451"/>
    <w:rsid w:val="002C752F"/>
    <w:rsid w:val="002E5F1A"/>
    <w:rsid w:val="0032108D"/>
    <w:rsid w:val="0034133D"/>
    <w:rsid w:val="00350B0F"/>
    <w:rsid w:val="003B5C26"/>
    <w:rsid w:val="00437720"/>
    <w:rsid w:val="0046245C"/>
    <w:rsid w:val="004655DF"/>
    <w:rsid w:val="004E5DC7"/>
    <w:rsid w:val="005130F7"/>
    <w:rsid w:val="00514645"/>
    <w:rsid w:val="005230C6"/>
    <w:rsid w:val="0058451D"/>
    <w:rsid w:val="005A1B56"/>
    <w:rsid w:val="005B4E44"/>
    <w:rsid w:val="00604BDA"/>
    <w:rsid w:val="006213E1"/>
    <w:rsid w:val="006B23BF"/>
    <w:rsid w:val="006E6662"/>
    <w:rsid w:val="00785621"/>
    <w:rsid w:val="00856B93"/>
    <w:rsid w:val="00870695"/>
    <w:rsid w:val="00880C0E"/>
    <w:rsid w:val="00894B39"/>
    <w:rsid w:val="008A5F7D"/>
    <w:rsid w:val="008B69E8"/>
    <w:rsid w:val="008C7F6E"/>
    <w:rsid w:val="008D69A9"/>
    <w:rsid w:val="008F0D14"/>
    <w:rsid w:val="009472DA"/>
    <w:rsid w:val="00963A05"/>
    <w:rsid w:val="009D7961"/>
    <w:rsid w:val="00A10E77"/>
    <w:rsid w:val="00A122EE"/>
    <w:rsid w:val="00A1740E"/>
    <w:rsid w:val="00A20D55"/>
    <w:rsid w:val="00A33131"/>
    <w:rsid w:val="00A515EB"/>
    <w:rsid w:val="00A73E59"/>
    <w:rsid w:val="00A87D50"/>
    <w:rsid w:val="00AA1C29"/>
    <w:rsid w:val="00AC0376"/>
    <w:rsid w:val="00AF0BF6"/>
    <w:rsid w:val="00AF3B00"/>
    <w:rsid w:val="00B04AD6"/>
    <w:rsid w:val="00B61077"/>
    <w:rsid w:val="00B72A51"/>
    <w:rsid w:val="00B73C0E"/>
    <w:rsid w:val="00B82F14"/>
    <w:rsid w:val="00B93D7B"/>
    <w:rsid w:val="00BA2660"/>
    <w:rsid w:val="00BE3B3C"/>
    <w:rsid w:val="00C01D5C"/>
    <w:rsid w:val="00C106D7"/>
    <w:rsid w:val="00C16EF2"/>
    <w:rsid w:val="00C24F04"/>
    <w:rsid w:val="00C303AD"/>
    <w:rsid w:val="00C528D9"/>
    <w:rsid w:val="00C54178"/>
    <w:rsid w:val="00C54C72"/>
    <w:rsid w:val="00C81D19"/>
    <w:rsid w:val="00CC41AE"/>
    <w:rsid w:val="00D14941"/>
    <w:rsid w:val="00D40E7F"/>
    <w:rsid w:val="00D50B2B"/>
    <w:rsid w:val="00DB02B0"/>
    <w:rsid w:val="00DE5565"/>
    <w:rsid w:val="00DE7A72"/>
    <w:rsid w:val="00E22D1F"/>
    <w:rsid w:val="00E4412A"/>
    <w:rsid w:val="00E84E82"/>
    <w:rsid w:val="00EA6DA7"/>
    <w:rsid w:val="00F24D7A"/>
    <w:rsid w:val="00F7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350B0F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1B56"/>
    <w:pPr>
      <w:overflowPunct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B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3BF"/>
  </w:style>
  <w:style w:type="paragraph" w:styleId="a8">
    <w:name w:val="footer"/>
    <w:basedOn w:val="a"/>
    <w:link w:val="a9"/>
    <w:uiPriority w:val="99"/>
    <w:unhideWhenUsed/>
    <w:rsid w:val="006B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3BF"/>
  </w:style>
  <w:style w:type="table" w:styleId="aa">
    <w:name w:val="Table Grid"/>
    <w:basedOn w:val="a1"/>
    <w:uiPriority w:val="59"/>
    <w:rsid w:val="000B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350B0F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1B56"/>
    <w:pPr>
      <w:overflowPunct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B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3BF"/>
  </w:style>
  <w:style w:type="paragraph" w:styleId="a8">
    <w:name w:val="footer"/>
    <w:basedOn w:val="a"/>
    <w:link w:val="a9"/>
    <w:uiPriority w:val="99"/>
    <w:unhideWhenUsed/>
    <w:rsid w:val="006B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3BF"/>
  </w:style>
  <w:style w:type="table" w:styleId="aa">
    <w:name w:val="Table Grid"/>
    <w:basedOn w:val="a1"/>
    <w:uiPriority w:val="59"/>
    <w:rsid w:val="000B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C21D-9C0D-4096-9DAF-CEE20A8D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3</cp:revision>
  <cp:lastPrinted>2017-12-28T00:17:00Z</cp:lastPrinted>
  <dcterms:created xsi:type="dcterms:W3CDTF">2017-12-28T06:41:00Z</dcterms:created>
  <dcterms:modified xsi:type="dcterms:W3CDTF">2018-01-11T06:01:00Z</dcterms:modified>
</cp:coreProperties>
</file>