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1" w:rsidRPr="00BD4AAD" w:rsidRDefault="00D14941" w:rsidP="00D149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D4AAD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Pr="00BD4AAD">
        <w:rPr>
          <w:rFonts w:ascii="Times New Roman" w:eastAsia="Times New Roman" w:hAnsi="Times New Roman" w:cs="Times New Roman"/>
          <w:sz w:val="24"/>
          <w:szCs w:val="20"/>
        </w:rPr>
        <w:t xml:space="preserve"> Л А Н</w:t>
      </w:r>
    </w:p>
    <w:p w:rsidR="00D14941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D4AAD">
        <w:rPr>
          <w:rFonts w:ascii="Times New Roman" w:eastAsia="Times New Roman" w:hAnsi="Times New Roman" w:cs="Times New Roman"/>
          <w:sz w:val="26"/>
          <w:szCs w:val="26"/>
        </w:rPr>
        <w:t>работы контрольно-счетной палаты Сахалинской области на 2017 год</w:t>
      </w:r>
    </w:p>
    <w:p w:rsidR="00D14941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D4AAD">
        <w:rPr>
          <w:rFonts w:ascii="Times New Roman" w:eastAsia="Times New Roman" w:hAnsi="Times New Roman" w:cs="Times New Roman"/>
          <w:sz w:val="26"/>
          <w:szCs w:val="26"/>
        </w:rPr>
        <w:t xml:space="preserve">(в редакциях от 13.03.2017 № 01-02/13, от 18.04.2017 № 01-02/16,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10.07.2017 </w:t>
      </w:r>
      <w:r w:rsidRPr="00BD4AAD">
        <w:rPr>
          <w:rFonts w:ascii="Times New Roman" w:eastAsia="Times New Roman" w:hAnsi="Times New Roman" w:cs="Times New Roman"/>
          <w:sz w:val="24"/>
          <w:szCs w:val="20"/>
        </w:rPr>
        <w:t>01-02/46</w:t>
      </w:r>
      <w:r w:rsidRPr="00BD4AAD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gramEnd"/>
    </w:p>
    <w:p w:rsidR="00D14941" w:rsidRPr="00BD4AAD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D4AAD">
        <w:rPr>
          <w:rFonts w:ascii="Times New Roman" w:eastAsia="Times New Roman" w:hAnsi="Times New Roman" w:cs="Times New Roman"/>
          <w:sz w:val="26"/>
          <w:szCs w:val="26"/>
        </w:rPr>
        <w:t>от 09.10.2017 № 01-02/66</w:t>
      </w:r>
      <w:r>
        <w:rPr>
          <w:rFonts w:ascii="Times New Roman" w:eastAsia="Times New Roman" w:hAnsi="Times New Roman" w:cs="Times New Roman"/>
          <w:sz w:val="26"/>
          <w:szCs w:val="26"/>
        </w:rPr>
        <w:t>, от 24.11.2017 № 01-02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 w:rsidRPr="00BD4AA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14941" w:rsidRPr="00BD4AAD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14941" w:rsidRPr="00BD4AAD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Срок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проведения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Ответственные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проведение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Основание для включения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 в план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2016 год.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годового отчета о работе контрольно-счетной палаты Сахалинской области за 2016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подпрограммы «Развитие инвестиционного потенциала Сахалинской области» г</w:t>
            </w:r>
            <w:r w:rsidRPr="00BD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осударственной программы Сахалинской области «Экономическое развитие и инновационная политика Сахалинской области на 2014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годы», в том числе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выделенных открытому акционерному обществу «Зеленое озеро – минеральный источник и курорт», за 2015, 2016 годы и истекший период 2017 года.</w:t>
            </w:r>
            <w:proofErr w:type="gramEnd"/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сентябрь-ноябрь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Резервного фонда Правительства Сахалинской области за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 2015, 2016 годы и истекший период 2017 года.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июль-сентябрь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подпрограммы «Развитие информационного общества и создание электронного правительства Сахалинской области» государственной программы Сахалинской области «Информационное общество в Сахалинской области (2014-2020 годы)», в том числе развитие информационных систем Сахалинской области; развитие (модернизация), техническое сопровождение и эксплуатация информационных систем Сахалинской области, за 2015, 2016 годы и истекший период 2017 года.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май-июль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rPr>
          <w:trHeight w:val="2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подотрасли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растениеводства»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программы Сахалинской области «Развитие в Сахалинской области сельского хозяйства и регулирование рынков </w:t>
            </w: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сельско-хозяйственной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сырья и продовольствия на 2014-2020 годы»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предоставления в 2015-2016 годах налоговых льгот за счет средств областного бюджета в части льгот по налогу на имущество организаций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ной палате Сахалинской области»</w:t>
            </w:r>
          </w:p>
        </w:tc>
      </w:tr>
      <w:tr w:rsidR="00D14941" w:rsidRPr="00BD4AAD" w:rsidTr="00A550E2">
        <w:trPr>
          <w:trHeight w:val="1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государственной программы Сахалинской области «Развитие здравоохранения в Сахалинской области на 2014-2020 годы» за период 2014-2016 годов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сентябрь-декабрь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06.07.2017 № 11/20/248-6.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</w:t>
            </w:r>
            <w:r w:rsidRPr="00BD4A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в части использования муниципальными образованиями средств субсидий на мероприятия по капитальному ремонту объектов коммунальной инфраструктуры за 2016 год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подпрограммы «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Стимулирование жилищного строительства»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Сахалинской области «Обеспечение населения Сахалинской области качественным жильем на 2014-2020 годы»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дека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одпрограммы «Отходы производства и потребления Сахалинской области» 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государственной программы Сахалинской области «Охрана окружающей среды, воспроизводство и использование природных ресурсов Сахалинской области на 2014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годы»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июнь-август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мероприятий «Строительство и реконструкция автомобильных дорог общего пользования местного значения» государственной программы Сахалинской области «Развитие транспортной инфраструктуры и дорожного хозяйства Сахалинской области на 2014-2022 годы»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июнь-август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2014–2020 годы» в части использования субсидии муниципальными образованиями, выделенной на обеспечение мероприятий по капитальному ремонту многоквартирных домов,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" w:right="-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в сфере закупок, </w:t>
            </w: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сельского хозяйства Сахалинской области за 2015, 2016 годы и истекший период 2017 года.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Сахалинской области»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 на 2014-2020 годы» за 2015, 2016 годы и истекший период 2017 года.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апрель-июнь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Courier New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BD4AAD">
              <w:rPr>
                <w:rFonts w:ascii="Courier New" w:eastAsia="Courier New" w:hAnsi="Courier New" w:cs="Courier New"/>
                <w:sz w:val="20"/>
                <w:szCs w:val="24"/>
              </w:rPr>
              <w:t xml:space="preserve"> </w:t>
            </w:r>
            <w:r w:rsidRPr="00BD4AA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 мероприятия по </w:t>
            </w:r>
            <w:r w:rsidRPr="00BD4AA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совершенствованию системы оказания медицинской помощи лицам, инфицированным вирусом иммунодефицита человека, гепатитами</w:t>
            </w:r>
            <w:proofErr w:type="gramStart"/>
            <w:r w:rsidRPr="00BD4AA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D4AA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и С, а также наркологическим больным, предусмотренные</w:t>
            </w:r>
            <w:r w:rsidRPr="00BD4AA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государственной программой Сахалинской области «Развитие здравоохранения в Сахалинской области на 2014-2020 годы», и иных средств за 2016 год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 реализацию мероприятий 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подпрограммы «Развитие медицинской реабилитации и санаторно-курортного лечения, в том числе детям»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здравоохранения в Сахалинской области на 2014-2020 годы» за 2015, 2016 годы и истекший период 2017 года.</w:t>
            </w:r>
          </w:p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4"/>
              </w:rPr>
            </w:pP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август-октябрь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предусматривающее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 обеспечения обучающихся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питанием, а также организации питания в дошкольных учреждениях, в том числе за счет средств родительской платы, за период 2015, 2016 годы и истекший период 2017 года.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май-июль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17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 направленных на реализацию мероприятий по предоставлению мер социальной поддержки отдельным категориям граждан (введенных Законом Сахалинской области от 10 июля 2015 года № 76-ЗО «О внесении изменений в Закон Сахалинской области «О социальной поддержке отдельных категорий граждан в Сахалинской области» с 1 августа 2015 года) государственной программы Сахалинской области «Социальная поддержка населения Сахалинской области на 2014-2020 годы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» за период 2015, 2016 годы и истекший период 2017 года.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июнь-август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годы», в том числе на организацию физкультурно-оздоровительной работы по месту жительства, за период 2015, 2016 годы и истекший период 2017 года.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тябрь-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дека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Экспертиза и подготовка заключения на проект закона Сахалинской области об областном бюджете на 2018 год и плановый период 2019-2020 годов. 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19-1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68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полноты и своевременности исполнения страхователями обязанности по уплате страховых взносов на обязательное медицинское страхование неработающего населения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Федерального </w:t>
            </w:r>
            <w:r w:rsidRPr="001D68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фонда обязательного </w:t>
            </w:r>
            <w:r w:rsidRPr="001D68B0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медицинского страхования за 9 месяцев 2017 года, реализации полномочий по наложению и взысканию соответствующих штрафов </w:t>
            </w:r>
            <w:r w:rsidRPr="001D68B0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ноябрь-декабрь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Сахалинской области «О контрольно-счетной палате Сахалинской области»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20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2018 год и плановый период 2019-2020 годов.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года,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 мере поступления,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плана работы контрольно-счетной палаты Сахалинской области на 2018 год.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до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 Литвиненко А.В.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плана подготовки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:rsidR="00D14941" w:rsidRPr="00BD4AAD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14941" w:rsidRPr="00BD4AAD" w:rsidRDefault="00D14941" w:rsidP="00D14941"/>
    <w:p w:rsidR="00E4412A" w:rsidRDefault="00E4412A"/>
    <w:sectPr w:rsidR="00E4412A" w:rsidSect="00D14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1"/>
    <w:rsid w:val="0026650F"/>
    <w:rsid w:val="00C16EF2"/>
    <w:rsid w:val="00D14941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2017-12-12T00:53:00Z</dcterms:created>
  <dcterms:modified xsi:type="dcterms:W3CDTF">2017-12-12T00:58:00Z</dcterms:modified>
</cp:coreProperties>
</file>